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2DC0" w:rsidTr="00E01692">
        <w:tc>
          <w:tcPr>
            <w:tcW w:w="4606" w:type="dxa"/>
            <w:shd w:val="clear" w:color="auto" w:fill="D99594" w:themeFill="accent2" w:themeFillTint="99"/>
          </w:tcPr>
          <w:p w:rsidR="00082DC0" w:rsidRPr="0021189A" w:rsidRDefault="00082DC0" w:rsidP="00082DC0">
            <w:pPr>
              <w:jc w:val="center"/>
              <w:rPr>
                <w:b/>
              </w:rPr>
            </w:pPr>
            <w:r w:rsidRPr="0021189A">
              <w:rPr>
                <w:b/>
              </w:rPr>
              <w:t>ÜNİTE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082DC0" w:rsidRPr="00082DC0" w:rsidRDefault="00082DC0" w:rsidP="00082DC0">
            <w:pPr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</w:tr>
      <w:tr w:rsidR="00082DC0" w:rsidTr="00082DC0">
        <w:trPr>
          <w:trHeight w:val="428"/>
        </w:trPr>
        <w:tc>
          <w:tcPr>
            <w:tcW w:w="4606" w:type="dxa"/>
            <w:vMerge w:val="restart"/>
            <w:shd w:val="clear" w:color="auto" w:fill="FFFF00"/>
          </w:tcPr>
          <w:p w:rsidR="00082DC0" w:rsidRDefault="00082DC0"/>
          <w:p w:rsidR="00082DC0" w:rsidRDefault="00082DC0"/>
          <w:p w:rsidR="00082DC0" w:rsidRDefault="00082DC0" w:rsidP="00082DC0">
            <w:pPr>
              <w:jc w:val="center"/>
              <w:rPr>
                <w:b/>
              </w:rPr>
            </w:pPr>
          </w:p>
          <w:p w:rsidR="00082DC0" w:rsidRDefault="00082DC0" w:rsidP="00082DC0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082DC0" w:rsidRPr="00DE2900" w:rsidRDefault="00082DC0" w:rsidP="00082DC0">
            <w:pPr>
              <w:jc w:val="center"/>
              <w:rPr>
                <w:b/>
                <w:sz w:val="24"/>
                <w:szCs w:val="24"/>
              </w:rPr>
            </w:pPr>
            <w:r w:rsidRPr="00DE2900">
              <w:rPr>
                <w:b/>
                <w:sz w:val="24"/>
                <w:szCs w:val="24"/>
              </w:rPr>
              <w:t>BİR KAHRAMAN DOĞUYOR</w:t>
            </w:r>
          </w:p>
          <w:p w:rsidR="00082DC0" w:rsidRDefault="00082DC0"/>
          <w:p w:rsidR="00082DC0" w:rsidRDefault="00082DC0"/>
        </w:tc>
        <w:tc>
          <w:tcPr>
            <w:tcW w:w="4606" w:type="dxa"/>
            <w:shd w:val="clear" w:color="auto" w:fill="FFFF00"/>
          </w:tcPr>
          <w:p w:rsidR="00082DC0" w:rsidRPr="00082DC0" w:rsidRDefault="00082DC0" w:rsidP="00082DC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DC0">
              <w:rPr>
                <w:rFonts w:ascii="Times New Roman" w:hAnsi="Times New Roman" w:cs="Times New Roman"/>
                <w:b/>
                <w:sz w:val="20"/>
                <w:szCs w:val="20"/>
              </w:rPr>
              <w:t>İTA.8.1.1.</w:t>
            </w:r>
            <w:r w:rsidRPr="00082DC0">
              <w:rPr>
                <w:rFonts w:ascii="Times New Roman" w:hAnsi="Times New Roman" w:cs="Times New Roman"/>
                <w:sz w:val="20"/>
                <w:szCs w:val="20"/>
              </w:rPr>
              <w:t xml:space="preserve"> Avrupa’daki gelişmelerin yansımaları bağlamında Osmanlı Devleti’nin yirminci yüzyılın başlarındaki siyasi ve sosyal durumunu kavrar.  </w:t>
            </w:r>
          </w:p>
        </w:tc>
      </w:tr>
      <w:tr w:rsidR="00082DC0" w:rsidTr="00082DC0">
        <w:trPr>
          <w:trHeight w:val="419"/>
        </w:trPr>
        <w:tc>
          <w:tcPr>
            <w:tcW w:w="4606" w:type="dxa"/>
            <w:vMerge/>
            <w:shd w:val="clear" w:color="auto" w:fill="FFFF00"/>
          </w:tcPr>
          <w:p w:rsidR="00082DC0" w:rsidRDefault="00082DC0"/>
        </w:tc>
        <w:tc>
          <w:tcPr>
            <w:tcW w:w="4606" w:type="dxa"/>
            <w:shd w:val="clear" w:color="auto" w:fill="FFFF00"/>
          </w:tcPr>
          <w:p w:rsidR="00082DC0" w:rsidRPr="00082DC0" w:rsidRDefault="00082DC0" w:rsidP="00082DC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DC0">
              <w:rPr>
                <w:rFonts w:ascii="Times New Roman" w:hAnsi="Times New Roman" w:cs="Times New Roman"/>
                <w:b/>
                <w:sz w:val="20"/>
                <w:szCs w:val="20"/>
              </w:rPr>
              <w:t>İTA.8.1.2.</w:t>
            </w:r>
            <w:r w:rsidRPr="00082DC0">
              <w:rPr>
                <w:rFonts w:ascii="Times New Roman" w:hAnsi="Times New Roman" w:cs="Times New Roman"/>
                <w:sz w:val="20"/>
                <w:szCs w:val="20"/>
              </w:rPr>
              <w:t xml:space="preserve"> Mustafa Kemal’in çocukluk ve öğrenim hayatından hareketle onun kişilik özelliklerinin oluşumu hakkında çıkarımlarda bulunur. </w:t>
            </w:r>
          </w:p>
        </w:tc>
      </w:tr>
      <w:tr w:rsidR="00082DC0" w:rsidTr="00082DC0">
        <w:trPr>
          <w:trHeight w:val="399"/>
        </w:trPr>
        <w:tc>
          <w:tcPr>
            <w:tcW w:w="4606" w:type="dxa"/>
            <w:vMerge/>
            <w:shd w:val="clear" w:color="auto" w:fill="FFFF00"/>
          </w:tcPr>
          <w:p w:rsidR="00082DC0" w:rsidRDefault="00082DC0"/>
        </w:tc>
        <w:tc>
          <w:tcPr>
            <w:tcW w:w="4606" w:type="dxa"/>
            <w:shd w:val="clear" w:color="auto" w:fill="FFFF00"/>
          </w:tcPr>
          <w:p w:rsidR="00082DC0" w:rsidRPr="00082DC0" w:rsidRDefault="00082DC0" w:rsidP="00082DC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DC0">
              <w:rPr>
                <w:rFonts w:ascii="Times New Roman" w:hAnsi="Times New Roman" w:cs="Times New Roman"/>
                <w:b/>
                <w:sz w:val="20"/>
                <w:szCs w:val="20"/>
              </w:rPr>
              <w:t>İTA.8.1.3</w:t>
            </w:r>
            <w:r w:rsidRPr="00082DC0">
              <w:rPr>
                <w:rFonts w:ascii="Times New Roman" w:hAnsi="Times New Roman" w:cs="Times New Roman"/>
                <w:sz w:val="20"/>
                <w:szCs w:val="20"/>
              </w:rPr>
              <w:t xml:space="preserve">. Gençlik döneminde Mustafa Kemal’in fikir hayatını etkileyen önemli kişileri ve olayları kavrar. </w:t>
            </w:r>
          </w:p>
        </w:tc>
      </w:tr>
      <w:tr w:rsidR="00082DC0" w:rsidTr="00082DC0">
        <w:trPr>
          <w:trHeight w:val="67"/>
        </w:trPr>
        <w:tc>
          <w:tcPr>
            <w:tcW w:w="4606" w:type="dxa"/>
            <w:vMerge/>
            <w:shd w:val="clear" w:color="auto" w:fill="FFFF00"/>
          </w:tcPr>
          <w:p w:rsidR="00082DC0" w:rsidRDefault="00082DC0"/>
        </w:tc>
        <w:tc>
          <w:tcPr>
            <w:tcW w:w="4606" w:type="dxa"/>
            <w:shd w:val="clear" w:color="auto" w:fill="FFFF00"/>
          </w:tcPr>
          <w:p w:rsidR="00082DC0" w:rsidRPr="00082DC0" w:rsidRDefault="00082DC0" w:rsidP="00082DC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DC0">
              <w:rPr>
                <w:rFonts w:ascii="Times New Roman" w:hAnsi="Times New Roman" w:cs="Times New Roman"/>
                <w:b/>
                <w:sz w:val="20"/>
                <w:szCs w:val="20"/>
              </w:rPr>
              <w:t>İTA.8.1.4.</w:t>
            </w:r>
            <w:r w:rsidRPr="00082DC0">
              <w:rPr>
                <w:rFonts w:ascii="Times New Roman" w:hAnsi="Times New Roman" w:cs="Times New Roman"/>
                <w:sz w:val="20"/>
                <w:szCs w:val="20"/>
              </w:rPr>
              <w:t xml:space="preserve"> Mustafa Kemal’in askerlik hayatı ile ilgili olayları ve olguları onun kişilik özellikleri ile ilişkilendirir.</w:t>
            </w:r>
          </w:p>
        </w:tc>
      </w:tr>
      <w:tr w:rsidR="00082DC0" w:rsidTr="00082DC0">
        <w:trPr>
          <w:trHeight w:val="71"/>
        </w:trPr>
        <w:tc>
          <w:tcPr>
            <w:tcW w:w="4606" w:type="dxa"/>
            <w:vMerge w:val="restart"/>
            <w:shd w:val="clear" w:color="auto" w:fill="C00000"/>
          </w:tcPr>
          <w:p w:rsidR="00082DC0" w:rsidRDefault="00082DC0" w:rsidP="00082DC0">
            <w:pPr>
              <w:jc w:val="center"/>
              <w:rPr>
                <w:b/>
              </w:rPr>
            </w:pPr>
          </w:p>
          <w:p w:rsidR="00082DC0" w:rsidRDefault="00082DC0" w:rsidP="00082DC0">
            <w:pPr>
              <w:jc w:val="center"/>
              <w:rPr>
                <w:b/>
              </w:rPr>
            </w:pPr>
          </w:p>
          <w:p w:rsidR="00082DC0" w:rsidRDefault="00082DC0" w:rsidP="00082DC0">
            <w:pPr>
              <w:jc w:val="center"/>
              <w:rPr>
                <w:b/>
              </w:rPr>
            </w:pPr>
          </w:p>
          <w:p w:rsidR="00DE2900" w:rsidRDefault="00DE2900" w:rsidP="00082DC0">
            <w:pPr>
              <w:jc w:val="center"/>
              <w:rPr>
                <w:b/>
              </w:rPr>
            </w:pPr>
          </w:p>
          <w:p w:rsidR="00DE2900" w:rsidRDefault="00DE2900" w:rsidP="00082DC0">
            <w:pPr>
              <w:jc w:val="center"/>
              <w:rPr>
                <w:b/>
              </w:rPr>
            </w:pPr>
          </w:p>
          <w:p w:rsidR="00DE2900" w:rsidRDefault="00DE2900" w:rsidP="00082DC0">
            <w:pPr>
              <w:jc w:val="center"/>
              <w:rPr>
                <w:b/>
              </w:rPr>
            </w:pPr>
          </w:p>
          <w:p w:rsidR="00DE2900" w:rsidRDefault="00DE2900" w:rsidP="00082DC0">
            <w:pPr>
              <w:jc w:val="center"/>
              <w:rPr>
                <w:b/>
              </w:rPr>
            </w:pPr>
          </w:p>
          <w:p w:rsidR="00DE2900" w:rsidRDefault="00DE2900" w:rsidP="00082DC0">
            <w:pPr>
              <w:jc w:val="center"/>
              <w:rPr>
                <w:b/>
              </w:rPr>
            </w:pPr>
          </w:p>
          <w:p w:rsidR="00DE2900" w:rsidRDefault="00DE2900" w:rsidP="00082DC0">
            <w:pPr>
              <w:jc w:val="center"/>
              <w:rPr>
                <w:b/>
              </w:rPr>
            </w:pPr>
          </w:p>
          <w:p w:rsidR="00DE2900" w:rsidRDefault="00DE2900" w:rsidP="00082DC0">
            <w:pPr>
              <w:jc w:val="center"/>
              <w:rPr>
                <w:b/>
              </w:rPr>
            </w:pPr>
          </w:p>
          <w:p w:rsidR="00DE2900" w:rsidRDefault="00DE2900" w:rsidP="00082DC0">
            <w:pPr>
              <w:jc w:val="center"/>
              <w:rPr>
                <w:b/>
              </w:rPr>
            </w:pPr>
          </w:p>
          <w:p w:rsidR="00DE2900" w:rsidRDefault="00DE2900" w:rsidP="00082DC0">
            <w:pPr>
              <w:jc w:val="center"/>
              <w:rPr>
                <w:b/>
              </w:rPr>
            </w:pPr>
          </w:p>
          <w:p w:rsidR="00082DC0" w:rsidRPr="00DE2900" w:rsidRDefault="00082DC0" w:rsidP="00082DC0">
            <w:pPr>
              <w:jc w:val="center"/>
              <w:rPr>
                <w:b/>
                <w:sz w:val="24"/>
                <w:szCs w:val="24"/>
              </w:rPr>
            </w:pPr>
            <w:r w:rsidRPr="00DE2900">
              <w:rPr>
                <w:b/>
                <w:sz w:val="24"/>
                <w:szCs w:val="24"/>
              </w:rPr>
              <w:t>MİLLİ UYANIŞ: BAĞIMSIZLIK YOLUNDA ATILAN ADIMLAR</w:t>
            </w:r>
          </w:p>
        </w:tc>
        <w:tc>
          <w:tcPr>
            <w:tcW w:w="4606" w:type="dxa"/>
            <w:shd w:val="clear" w:color="auto" w:fill="C00000"/>
          </w:tcPr>
          <w:p w:rsidR="00082DC0" w:rsidRPr="00DE2900" w:rsidRDefault="00DE2900" w:rsidP="00DE2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DE2900">
              <w:rPr>
                <w:rFonts w:ascii="Times New Roman" w:hAnsi="Times New Roman" w:cs="Times New Roman"/>
                <w:b/>
              </w:rPr>
              <w:t>İTA.8.2.1.</w:t>
            </w:r>
            <w:r w:rsidRPr="00DE2900">
              <w:rPr>
                <w:rFonts w:ascii="Times New Roman" w:hAnsi="Times New Roman" w:cs="Times New Roman"/>
              </w:rPr>
              <w:t xml:space="preserve"> Birinci Dünya Savaşı’nın sebeplerini ve savaşın başlamasına yol açan gelişmeleri kavrar. </w:t>
            </w:r>
          </w:p>
        </w:tc>
      </w:tr>
      <w:tr w:rsidR="00082DC0" w:rsidTr="00082DC0">
        <w:trPr>
          <w:trHeight w:val="67"/>
        </w:trPr>
        <w:tc>
          <w:tcPr>
            <w:tcW w:w="4606" w:type="dxa"/>
            <w:vMerge/>
            <w:shd w:val="clear" w:color="auto" w:fill="C00000"/>
          </w:tcPr>
          <w:p w:rsidR="00082DC0" w:rsidRDefault="00082DC0" w:rsidP="00082DC0">
            <w:pPr>
              <w:jc w:val="center"/>
              <w:rPr>
                <w:b/>
              </w:rPr>
            </w:pPr>
          </w:p>
        </w:tc>
        <w:tc>
          <w:tcPr>
            <w:tcW w:w="4606" w:type="dxa"/>
            <w:shd w:val="clear" w:color="auto" w:fill="C00000"/>
          </w:tcPr>
          <w:p w:rsidR="00082DC0" w:rsidRPr="00DE2900" w:rsidRDefault="00DE2900" w:rsidP="00DE2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DE2900">
              <w:rPr>
                <w:rFonts w:ascii="Times New Roman" w:hAnsi="Times New Roman" w:cs="Times New Roman"/>
                <w:b/>
              </w:rPr>
              <w:t>İTA.8.2.2.</w:t>
            </w:r>
            <w:r w:rsidRPr="00DE2900">
              <w:rPr>
                <w:rFonts w:ascii="Times New Roman" w:hAnsi="Times New Roman" w:cs="Times New Roman"/>
              </w:rPr>
              <w:t xml:space="preserve"> Birinci Dünya Savaşı’nda Osmanlı Devleti’nin durumu hakkında çıkarımlarda bulunur. </w:t>
            </w:r>
          </w:p>
        </w:tc>
      </w:tr>
      <w:tr w:rsidR="00082DC0" w:rsidTr="00082DC0">
        <w:trPr>
          <w:trHeight w:val="67"/>
        </w:trPr>
        <w:tc>
          <w:tcPr>
            <w:tcW w:w="4606" w:type="dxa"/>
            <w:vMerge/>
            <w:shd w:val="clear" w:color="auto" w:fill="C00000"/>
          </w:tcPr>
          <w:p w:rsidR="00082DC0" w:rsidRDefault="00082DC0" w:rsidP="00082DC0">
            <w:pPr>
              <w:jc w:val="center"/>
              <w:rPr>
                <w:b/>
              </w:rPr>
            </w:pPr>
          </w:p>
        </w:tc>
        <w:tc>
          <w:tcPr>
            <w:tcW w:w="4606" w:type="dxa"/>
            <w:shd w:val="clear" w:color="auto" w:fill="C00000"/>
          </w:tcPr>
          <w:p w:rsidR="00082DC0" w:rsidRPr="00DE2900" w:rsidRDefault="00DE2900" w:rsidP="00DE2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DE2900">
              <w:rPr>
                <w:rFonts w:ascii="Times New Roman" w:hAnsi="Times New Roman" w:cs="Times New Roman"/>
                <w:b/>
              </w:rPr>
              <w:t>İTA.8.2.3.</w:t>
            </w:r>
            <w:r w:rsidRPr="00DE2900">
              <w:rPr>
                <w:rFonts w:ascii="Times New Roman" w:hAnsi="Times New Roman" w:cs="Times New Roman"/>
              </w:rPr>
              <w:t xml:space="preserve"> Mondros Ateşkes Antlaşması’nın imzalanması ve uygulanması karşısında Osmanlı yönetiminin, Mustafa Kemal’in ve halkın tutumunu analiz eder.</w:t>
            </w:r>
          </w:p>
        </w:tc>
      </w:tr>
      <w:tr w:rsidR="00082DC0" w:rsidTr="00082DC0">
        <w:trPr>
          <w:trHeight w:val="67"/>
        </w:trPr>
        <w:tc>
          <w:tcPr>
            <w:tcW w:w="4606" w:type="dxa"/>
            <w:vMerge/>
            <w:shd w:val="clear" w:color="auto" w:fill="C00000"/>
          </w:tcPr>
          <w:p w:rsidR="00082DC0" w:rsidRDefault="00082DC0" w:rsidP="00082DC0">
            <w:pPr>
              <w:jc w:val="center"/>
              <w:rPr>
                <w:b/>
              </w:rPr>
            </w:pPr>
          </w:p>
        </w:tc>
        <w:tc>
          <w:tcPr>
            <w:tcW w:w="4606" w:type="dxa"/>
            <w:shd w:val="clear" w:color="auto" w:fill="C00000"/>
          </w:tcPr>
          <w:p w:rsidR="00082DC0" w:rsidRPr="00DE2900" w:rsidRDefault="00DE2900" w:rsidP="00DE2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DE2900">
              <w:rPr>
                <w:rFonts w:ascii="Times New Roman" w:hAnsi="Times New Roman" w:cs="Times New Roman"/>
                <w:b/>
              </w:rPr>
              <w:t>İTA.8.2.4.</w:t>
            </w:r>
            <w:r w:rsidRPr="00DE2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900">
              <w:rPr>
                <w:rFonts w:ascii="Times New Roman" w:hAnsi="Times New Roman" w:cs="Times New Roman"/>
              </w:rPr>
              <w:t>Kuvâ-yı</w:t>
            </w:r>
            <w:proofErr w:type="spellEnd"/>
            <w:r w:rsidRPr="00DE2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900">
              <w:rPr>
                <w:rFonts w:ascii="Times New Roman" w:hAnsi="Times New Roman" w:cs="Times New Roman"/>
              </w:rPr>
              <w:t>Millîye’nin</w:t>
            </w:r>
            <w:proofErr w:type="spellEnd"/>
            <w:r w:rsidRPr="00DE2900">
              <w:rPr>
                <w:rFonts w:ascii="Times New Roman" w:hAnsi="Times New Roman" w:cs="Times New Roman"/>
              </w:rPr>
              <w:t xml:space="preserve"> oluşum sürecini ve sonrasında meydana gelen gelişmeleri kavrar. </w:t>
            </w:r>
          </w:p>
        </w:tc>
      </w:tr>
      <w:tr w:rsidR="00082DC0" w:rsidTr="00082DC0">
        <w:trPr>
          <w:trHeight w:val="67"/>
        </w:trPr>
        <w:tc>
          <w:tcPr>
            <w:tcW w:w="4606" w:type="dxa"/>
            <w:vMerge/>
            <w:shd w:val="clear" w:color="auto" w:fill="C00000"/>
          </w:tcPr>
          <w:p w:rsidR="00082DC0" w:rsidRDefault="00082DC0" w:rsidP="00082DC0">
            <w:pPr>
              <w:jc w:val="center"/>
              <w:rPr>
                <w:b/>
              </w:rPr>
            </w:pPr>
          </w:p>
        </w:tc>
        <w:tc>
          <w:tcPr>
            <w:tcW w:w="4606" w:type="dxa"/>
            <w:shd w:val="clear" w:color="auto" w:fill="C00000"/>
          </w:tcPr>
          <w:p w:rsidR="00082DC0" w:rsidRPr="00DE2900" w:rsidRDefault="00DE2900" w:rsidP="00DE2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DE2900">
              <w:rPr>
                <w:rFonts w:ascii="Times New Roman" w:hAnsi="Times New Roman" w:cs="Times New Roman"/>
                <w:b/>
              </w:rPr>
              <w:t>İTA.8.2.5</w:t>
            </w:r>
            <w:r w:rsidRPr="00DE2900">
              <w:rPr>
                <w:rFonts w:ascii="Times New Roman" w:hAnsi="Times New Roman" w:cs="Times New Roman"/>
              </w:rPr>
              <w:t>. Millî Mücadele’nin hazırlık döneminde Mustafa Kemal’in yaptığı çalışmaları an</w:t>
            </w:r>
            <w:r w:rsidRPr="00DE2900">
              <w:rPr>
                <w:rFonts w:ascii="Times New Roman" w:hAnsi="Times New Roman" w:cs="Times New Roman"/>
              </w:rPr>
              <w:t>a</w:t>
            </w:r>
            <w:r w:rsidRPr="00DE2900">
              <w:rPr>
                <w:rFonts w:ascii="Times New Roman" w:hAnsi="Times New Roman" w:cs="Times New Roman"/>
              </w:rPr>
              <w:t xml:space="preserve">liz eder. </w:t>
            </w:r>
          </w:p>
        </w:tc>
      </w:tr>
      <w:tr w:rsidR="00082DC0" w:rsidTr="00082DC0">
        <w:trPr>
          <w:trHeight w:val="67"/>
        </w:trPr>
        <w:tc>
          <w:tcPr>
            <w:tcW w:w="4606" w:type="dxa"/>
            <w:vMerge/>
            <w:shd w:val="clear" w:color="auto" w:fill="C00000"/>
          </w:tcPr>
          <w:p w:rsidR="00082DC0" w:rsidRDefault="00082DC0" w:rsidP="00082DC0">
            <w:pPr>
              <w:jc w:val="center"/>
              <w:rPr>
                <w:b/>
              </w:rPr>
            </w:pPr>
          </w:p>
        </w:tc>
        <w:tc>
          <w:tcPr>
            <w:tcW w:w="4606" w:type="dxa"/>
            <w:shd w:val="clear" w:color="auto" w:fill="C00000"/>
          </w:tcPr>
          <w:p w:rsidR="00082DC0" w:rsidRPr="00DE2900" w:rsidRDefault="00DE2900" w:rsidP="00DE2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DE2900">
              <w:rPr>
                <w:rFonts w:ascii="Times New Roman" w:hAnsi="Times New Roman" w:cs="Times New Roman"/>
                <w:b/>
              </w:rPr>
              <w:t>İTA.8.2.6.</w:t>
            </w:r>
            <w:r w:rsidRPr="00DE2900">
              <w:rPr>
                <w:rFonts w:ascii="Times New Roman" w:hAnsi="Times New Roman" w:cs="Times New Roman"/>
              </w:rPr>
              <w:t xml:space="preserve"> Misakımilli’nin kabulünü ve Büyük Millet Meclisinin açılışını vatanın bütünlüğü esası ile “ulusal egemenlik” ve “tam bağımsızlık” ilkeleri ile ilişkilendirir.</w:t>
            </w:r>
          </w:p>
        </w:tc>
      </w:tr>
      <w:tr w:rsidR="00082DC0" w:rsidTr="00082DC0">
        <w:trPr>
          <w:trHeight w:val="67"/>
        </w:trPr>
        <w:tc>
          <w:tcPr>
            <w:tcW w:w="4606" w:type="dxa"/>
            <w:vMerge/>
            <w:shd w:val="clear" w:color="auto" w:fill="C00000"/>
          </w:tcPr>
          <w:p w:rsidR="00082DC0" w:rsidRDefault="00082DC0" w:rsidP="00082DC0">
            <w:pPr>
              <w:jc w:val="center"/>
              <w:rPr>
                <w:b/>
              </w:rPr>
            </w:pPr>
          </w:p>
        </w:tc>
        <w:tc>
          <w:tcPr>
            <w:tcW w:w="4606" w:type="dxa"/>
            <w:shd w:val="clear" w:color="auto" w:fill="C00000"/>
          </w:tcPr>
          <w:p w:rsidR="00082DC0" w:rsidRPr="00DE2900" w:rsidRDefault="00DE2900" w:rsidP="00DE2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DE2900">
              <w:rPr>
                <w:rFonts w:ascii="Times New Roman" w:hAnsi="Times New Roman" w:cs="Times New Roman"/>
                <w:b/>
              </w:rPr>
              <w:t>İTA.8.2.7.</w:t>
            </w:r>
            <w:r w:rsidRPr="00DE2900">
              <w:rPr>
                <w:rFonts w:ascii="Times New Roman" w:hAnsi="Times New Roman" w:cs="Times New Roman"/>
              </w:rPr>
              <w:t xml:space="preserve"> Büyük Millet Meclisine karşı ayaklanmalar ile ayaklanmaların bastırılması için alınan tedbirleri analiz eder. </w:t>
            </w:r>
          </w:p>
        </w:tc>
      </w:tr>
      <w:tr w:rsidR="00082DC0" w:rsidTr="00082DC0">
        <w:trPr>
          <w:trHeight w:val="67"/>
        </w:trPr>
        <w:tc>
          <w:tcPr>
            <w:tcW w:w="4606" w:type="dxa"/>
            <w:vMerge/>
            <w:shd w:val="clear" w:color="auto" w:fill="C00000"/>
          </w:tcPr>
          <w:p w:rsidR="00082DC0" w:rsidRDefault="00082DC0" w:rsidP="00082DC0">
            <w:pPr>
              <w:jc w:val="center"/>
              <w:rPr>
                <w:b/>
              </w:rPr>
            </w:pPr>
          </w:p>
        </w:tc>
        <w:tc>
          <w:tcPr>
            <w:tcW w:w="4606" w:type="dxa"/>
            <w:shd w:val="clear" w:color="auto" w:fill="C00000"/>
          </w:tcPr>
          <w:p w:rsidR="00082DC0" w:rsidRPr="00DE2900" w:rsidRDefault="00DE2900" w:rsidP="00DE2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DE2900">
              <w:rPr>
                <w:rFonts w:ascii="Times New Roman" w:hAnsi="Times New Roman" w:cs="Times New Roman"/>
                <w:b/>
              </w:rPr>
              <w:t>İTA.8.2.8.</w:t>
            </w:r>
            <w:r w:rsidRPr="00DE2900">
              <w:rPr>
                <w:rFonts w:ascii="Times New Roman" w:hAnsi="Times New Roman" w:cs="Times New Roman"/>
              </w:rPr>
              <w:t xml:space="preserve"> Mustafa Kemal’in ve Türk milletinin Sevr Antlaşması’na karşı tepkilerini değe</w:t>
            </w:r>
            <w:r w:rsidRPr="00DE2900">
              <w:rPr>
                <w:rFonts w:ascii="Times New Roman" w:hAnsi="Times New Roman" w:cs="Times New Roman"/>
              </w:rPr>
              <w:t>r</w:t>
            </w:r>
            <w:r w:rsidRPr="00DE2900">
              <w:rPr>
                <w:rFonts w:ascii="Times New Roman" w:hAnsi="Times New Roman" w:cs="Times New Roman"/>
              </w:rPr>
              <w:t>lendirir.</w:t>
            </w:r>
          </w:p>
        </w:tc>
      </w:tr>
      <w:tr w:rsidR="00DE2900" w:rsidTr="00DE2900">
        <w:trPr>
          <w:trHeight w:val="42"/>
        </w:trPr>
        <w:tc>
          <w:tcPr>
            <w:tcW w:w="4606" w:type="dxa"/>
            <w:vMerge w:val="restart"/>
            <w:shd w:val="clear" w:color="auto" w:fill="C6D9F1" w:themeFill="text2" w:themeFillTint="33"/>
          </w:tcPr>
          <w:p w:rsidR="00DE2900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 w:rsidP="00DE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 w:rsidP="00DE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 w:rsidP="00DE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 w:rsidP="00DE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 w:rsidP="00DE2900">
            <w:pPr>
              <w:jc w:val="center"/>
            </w:pPr>
            <w:r w:rsidRPr="00337AD4">
              <w:rPr>
                <w:rFonts w:ascii="Times New Roman" w:hAnsi="Times New Roman" w:cs="Times New Roman"/>
                <w:b/>
                <w:sz w:val="24"/>
                <w:szCs w:val="24"/>
              </w:rPr>
              <w:t>ATATÜRKÇÜLÜK VE ÇAĞDAŞLAŞAN TÜRKİYE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DE2900" w:rsidRPr="00DE2900" w:rsidRDefault="00DE2900" w:rsidP="00DE2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DE2900">
              <w:rPr>
                <w:rFonts w:ascii="Times New Roman" w:hAnsi="Times New Roman" w:cs="Times New Roman"/>
                <w:b/>
              </w:rPr>
              <w:t>İTA.8.4.1.</w:t>
            </w:r>
            <w:r w:rsidRPr="00DE2900">
              <w:rPr>
                <w:rFonts w:ascii="Times New Roman" w:hAnsi="Times New Roman" w:cs="Times New Roman"/>
              </w:rPr>
              <w:t xml:space="preserve"> Çağdaşlaşan Türkiye’nin temeli olan Atatürk ilkelerini açıklar. </w:t>
            </w:r>
          </w:p>
        </w:tc>
      </w:tr>
      <w:tr w:rsidR="00DE2900" w:rsidTr="00DE2900">
        <w:trPr>
          <w:trHeight w:val="38"/>
        </w:trPr>
        <w:tc>
          <w:tcPr>
            <w:tcW w:w="4606" w:type="dxa"/>
            <w:vMerge/>
            <w:shd w:val="clear" w:color="auto" w:fill="C6D9F1" w:themeFill="text2" w:themeFillTint="33"/>
          </w:tcPr>
          <w:p w:rsidR="00DE2900" w:rsidRDefault="00DE2900"/>
        </w:tc>
        <w:tc>
          <w:tcPr>
            <w:tcW w:w="4606" w:type="dxa"/>
            <w:shd w:val="clear" w:color="auto" w:fill="C6D9F1" w:themeFill="text2" w:themeFillTint="33"/>
          </w:tcPr>
          <w:p w:rsidR="00DE2900" w:rsidRPr="00DE2900" w:rsidRDefault="00DE2900" w:rsidP="00DE2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DE2900">
              <w:rPr>
                <w:rFonts w:ascii="Times New Roman" w:hAnsi="Times New Roman" w:cs="Times New Roman"/>
                <w:b/>
              </w:rPr>
              <w:t>İTA.8.4.2.</w:t>
            </w:r>
            <w:r w:rsidRPr="00DE2900">
              <w:rPr>
                <w:rFonts w:ascii="Times New Roman" w:hAnsi="Times New Roman" w:cs="Times New Roman"/>
              </w:rPr>
              <w:t xml:space="preserve"> Siyasi alanda meydana gelen gelişmeleri kavrar. </w:t>
            </w:r>
          </w:p>
        </w:tc>
      </w:tr>
      <w:tr w:rsidR="00DE2900" w:rsidTr="00DE2900">
        <w:trPr>
          <w:trHeight w:val="38"/>
        </w:trPr>
        <w:tc>
          <w:tcPr>
            <w:tcW w:w="4606" w:type="dxa"/>
            <w:vMerge/>
            <w:shd w:val="clear" w:color="auto" w:fill="C6D9F1" w:themeFill="text2" w:themeFillTint="33"/>
          </w:tcPr>
          <w:p w:rsidR="00DE2900" w:rsidRDefault="00DE2900"/>
        </w:tc>
        <w:tc>
          <w:tcPr>
            <w:tcW w:w="4606" w:type="dxa"/>
            <w:shd w:val="clear" w:color="auto" w:fill="C6D9F1" w:themeFill="text2" w:themeFillTint="33"/>
          </w:tcPr>
          <w:p w:rsidR="00DE2900" w:rsidRPr="00DE2900" w:rsidRDefault="00DE2900" w:rsidP="00DE2900">
            <w:r w:rsidRPr="00DE2900">
              <w:rPr>
                <w:rFonts w:ascii="Times New Roman" w:hAnsi="Times New Roman" w:cs="Times New Roman"/>
                <w:b/>
              </w:rPr>
              <w:t>İTA.8.4.3.</w:t>
            </w:r>
            <w:r w:rsidRPr="00DE2900">
              <w:rPr>
                <w:rFonts w:ascii="Times New Roman" w:hAnsi="Times New Roman" w:cs="Times New Roman"/>
              </w:rPr>
              <w:t xml:space="preserve"> Hukuk alanında meydana gelen gelişmelerin toplumsal hayata yansımalarını ka</w:t>
            </w:r>
            <w:r w:rsidRPr="00DE2900">
              <w:rPr>
                <w:rFonts w:ascii="Times New Roman" w:hAnsi="Times New Roman" w:cs="Times New Roman"/>
              </w:rPr>
              <w:t>v</w:t>
            </w:r>
            <w:r w:rsidRPr="00DE2900">
              <w:rPr>
                <w:rFonts w:ascii="Times New Roman" w:hAnsi="Times New Roman" w:cs="Times New Roman"/>
              </w:rPr>
              <w:t>rar.</w:t>
            </w:r>
          </w:p>
        </w:tc>
      </w:tr>
      <w:tr w:rsidR="00DE2900" w:rsidTr="00DE2900">
        <w:trPr>
          <w:trHeight w:val="38"/>
        </w:trPr>
        <w:tc>
          <w:tcPr>
            <w:tcW w:w="4606" w:type="dxa"/>
            <w:vMerge/>
            <w:shd w:val="clear" w:color="auto" w:fill="C6D9F1" w:themeFill="text2" w:themeFillTint="33"/>
          </w:tcPr>
          <w:p w:rsidR="00DE2900" w:rsidRDefault="00DE2900"/>
        </w:tc>
        <w:tc>
          <w:tcPr>
            <w:tcW w:w="4606" w:type="dxa"/>
            <w:shd w:val="clear" w:color="auto" w:fill="C6D9F1" w:themeFill="text2" w:themeFillTint="33"/>
          </w:tcPr>
          <w:p w:rsidR="00DE2900" w:rsidRPr="00DE2900" w:rsidRDefault="00DE2900" w:rsidP="00DE2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DE2900">
              <w:rPr>
                <w:rFonts w:ascii="Times New Roman" w:hAnsi="Times New Roman" w:cs="Times New Roman"/>
                <w:b/>
              </w:rPr>
              <w:t>İTA.8.4.4</w:t>
            </w:r>
            <w:r w:rsidRPr="00DE2900">
              <w:rPr>
                <w:rFonts w:ascii="Times New Roman" w:hAnsi="Times New Roman" w:cs="Times New Roman"/>
              </w:rPr>
              <w:t xml:space="preserve">. Eğitim ve kültür alanında yapılan inkılapları ve gelişmeleri kavrar. </w:t>
            </w:r>
          </w:p>
        </w:tc>
      </w:tr>
      <w:tr w:rsidR="00DE2900" w:rsidTr="00DE2900">
        <w:trPr>
          <w:trHeight w:val="38"/>
        </w:trPr>
        <w:tc>
          <w:tcPr>
            <w:tcW w:w="4606" w:type="dxa"/>
            <w:vMerge/>
            <w:shd w:val="clear" w:color="auto" w:fill="C6D9F1" w:themeFill="text2" w:themeFillTint="33"/>
          </w:tcPr>
          <w:p w:rsidR="00DE2900" w:rsidRDefault="00DE2900"/>
        </w:tc>
        <w:tc>
          <w:tcPr>
            <w:tcW w:w="4606" w:type="dxa"/>
            <w:shd w:val="clear" w:color="auto" w:fill="C6D9F1" w:themeFill="text2" w:themeFillTint="33"/>
          </w:tcPr>
          <w:p w:rsidR="00DE2900" w:rsidRPr="00DE2900" w:rsidRDefault="00DE2900" w:rsidP="00DE2900">
            <w:r w:rsidRPr="00DE2900">
              <w:rPr>
                <w:rFonts w:ascii="Times New Roman" w:hAnsi="Times New Roman" w:cs="Times New Roman"/>
                <w:b/>
              </w:rPr>
              <w:t>İTA.8.4.5.</w:t>
            </w:r>
            <w:r w:rsidRPr="00DE2900">
              <w:rPr>
                <w:rFonts w:ascii="Times New Roman" w:hAnsi="Times New Roman" w:cs="Times New Roman"/>
              </w:rPr>
              <w:t xml:space="preserve"> Toplumsal alanda yapılan inkılapları ve meydana gelen gelişmeleri kavrar</w:t>
            </w:r>
          </w:p>
        </w:tc>
      </w:tr>
      <w:tr w:rsidR="00DE2900" w:rsidTr="00DE2900">
        <w:trPr>
          <w:trHeight w:val="38"/>
        </w:trPr>
        <w:tc>
          <w:tcPr>
            <w:tcW w:w="4606" w:type="dxa"/>
            <w:vMerge/>
            <w:shd w:val="clear" w:color="auto" w:fill="C6D9F1" w:themeFill="text2" w:themeFillTint="33"/>
          </w:tcPr>
          <w:p w:rsidR="00DE2900" w:rsidRDefault="00DE2900"/>
        </w:tc>
        <w:tc>
          <w:tcPr>
            <w:tcW w:w="4606" w:type="dxa"/>
            <w:shd w:val="clear" w:color="auto" w:fill="C6D9F1" w:themeFill="text2" w:themeFillTint="33"/>
          </w:tcPr>
          <w:p w:rsidR="00DE2900" w:rsidRPr="00DE2900" w:rsidRDefault="00DE2900" w:rsidP="00DE2900">
            <w:r w:rsidRPr="00DE2900">
              <w:rPr>
                <w:rFonts w:ascii="Times New Roman" w:hAnsi="Times New Roman" w:cs="Times New Roman"/>
                <w:b/>
              </w:rPr>
              <w:t>İTA.8.4.6</w:t>
            </w:r>
            <w:r w:rsidRPr="00DE2900">
              <w:rPr>
                <w:rFonts w:ascii="Times New Roman" w:hAnsi="Times New Roman" w:cs="Times New Roman"/>
              </w:rPr>
              <w:t>. Ekonomi alanında meydana gelen gelişmeleri kavrar.</w:t>
            </w:r>
          </w:p>
        </w:tc>
      </w:tr>
      <w:tr w:rsidR="00DE2900" w:rsidTr="00DE2900">
        <w:trPr>
          <w:trHeight w:val="578"/>
        </w:trPr>
        <w:tc>
          <w:tcPr>
            <w:tcW w:w="4606" w:type="dxa"/>
            <w:vMerge/>
            <w:shd w:val="clear" w:color="auto" w:fill="C6D9F1" w:themeFill="text2" w:themeFillTint="33"/>
          </w:tcPr>
          <w:p w:rsidR="00DE2900" w:rsidRDefault="00DE2900"/>
        </w:tc>
        <w:tc>
          <w:tcPr>
            <w:tcW w:w="4606" w:type="dxa"/>
            <w:shd w:val="clear" w:color="auto" w:fill="C6D9F1" w:themeFill="text2" w:themeFillTint="33"/>
          </w:tcPr>
          <w:p w:rsidR="00DE2900" w:rsidRPr="00DE2900" w:rsidRDefault="00DE2900" w:rsidP="00DE2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DE2900">
              <w:rPr>
                <w:rFonts w:ascii="Times New Roman" w:hAnsi="Times New Roman" w:cs="Times New Roman"/>
                <w:b/>
              </w:rPr>
              <w:t>İTA.8.4.7.</w:t>
            </w:r>
            <w:r w:rsidRPr="00DE2900">
              <w:rPr>
                <w:rFonts w:ascii="Times New Roman" w:hAnsi="Times New Roman" w:cs="Times New Roman"/>
              </w:rPr>
              <w:t xml:space="preserve"> Atatürk Dönemi’nde sağlık alanında yapılan çalışmaları devletin temel görevleri ile ilişkilendirir. </w:t>
            </w:r>
          </w:p>
        </w:tc>
      </w:tr>
      <w:tr w:rsidR="00DE2900" w:rsidTr="00DE2900">
        <w:trPr>
          <w:trHeight w:val="285"/>
        </w:trPr>
        <w:tc>
          <w:tcPr>
            <w:tcW w:w="4606" w:type="dxa"/>
            <w:vMerge/>
            <w:shd w:val="clear" w:color="auto" w:fill="C6D9F1" w:themeFill="text2" w:themeFillTint="33"/>
          </w:tcPr>
          <w:p w:rsidR="00DE2900" w:rsidRDefault="00DE2900"/>
        </w:tc>
        <w:tc>
          <w:tcPr>
            <w:tcW w:w="4606" w:type="dxa"/>
            <w:shd w:val="clear" w:color="auto" w:fill="C6D9F1" w:themeFill="text2" w:themeFillTint="33"/>
          </w:tcPr>
          <w:p w:rsidR="00DE2900" w:rsidRPr="00DE2900" w:rsidRDefault="00DE2900" w:rsidP="00DE2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DE2900">
              <w:rPr>
                <w:rFonts w:ascii="Times New Roman" w:hAnsi="Times New Roman" w:cs="Times New Roman"/>
                <w:b/>
              </w:rPr>
              <w:t>İTA.8.4.8.</w:t>
            </w:r>
            <w:r w:rsidRPr="00DE2900">
              <w:rPr>
                <w:rFonts w:ascii="Times New Roman" w:hAnsi="Times New Roman" w:cs="Times New Roman"/>
              </w:rPr>
              <w:t xml:space="preserve"> Cumhuriyet’in sağladığı kazanımları ve Atatürk’ün Türk milleti için gösterdiği hedefleri analiz eder.</w:t>
            </w:r>
          </w:p>
        </w:tc>
      </w:tr>
      <w:tr w:rsidR="00DE2900" w:rsidTr="00DE2900">
        <w:trPr>
          <w:trHeight w:val="285"/>
        </w:trPr>
        <w:tc>
          <w:tcPr>
            <w:tcW w:w="4606" w:type="dxa"/>
            <w:vMerge/>
            <w:shd w:val="clear" w:color="auto" w:fill="C6D9F1" w:themeFill="text2" w:themeFillTint="33"/>
          </w:tcPr>
          <w:p w:rsidR="00DE2900" w:rsidRDefault="00DE2900"/>
        </w:tc>
        <w:tc>
          <w:tcPr>
            <w:tcW w:w="4606" w:type="dxa"/>
            <w:shd w:val="clear" w:color="auto" w:fill="C6D9F1" w:themeFill="text2" w:themeFillTint="33"/>
          </w:tcPr>
          <w:p w:rsidR="00DE2900" w:rsidRPr="00DE2900" w:rsidRDefault="00DE2900" w:rsidP="00DE2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DE2900">
              <w:rPr>
                <w:rFonts w:ascii="Times New Roman" w:hAnsi="Times New Roman" w:cs="Times New Roman"/>
                <w:b/>
              </w:rPr>
              <w:t>İTA.8.4.9.</w:t>
            </w:r>
            <w:r w:rsidRPr="00DE2900">
              <w:rPr>
                <w:rFonts w:ascii="Times New Roman" w:hAnsi="Times New Roman" w:cs="Times New Roman"/>
              </w:rPr>
              <w:t xml:space="preserve"> Atatürk ilke ve inkılaplarını oluşturan temel esasları kavrar.</w:t>
            </w:r>
          </w:p>
        </w:tc>
      </w:tr>
      <w:tr w:rsidR="00DE2900" w:rsidTr="00DE2900">
        <w:trPr>
          <w:trHeight w:val="81"/>
        </w:trPr>
        <w:tc>
          <w:tcPr>
            <w:tcW w:w="4606" w:type="dxa"/>
            <w:vMerge w:val="restart"/>
            <w:shd w:val="clear" w:color="auto" w:fill="FDE9D9" w:themeFill="accent6" w:themeFillTint="33"/>
          </w:tcPr>
          <w:p w:rsidR="00DE2900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 w:rsidP="00DE2900">
            <w:pPr>
              <w:jc w:val="center"/>
            </w:pPr>
            <w:r w:rsidRPr="00337AD4">
              <w:rPr>
                <w:rFonts w:ascii="Times New Roman" w:hAnsi="Times New Roman" w:cs="Times New Roman"/>
                <w:b/>
                <w:sz w:val="24"/>
                <w:szCs w:val="24"/>
              </w:rPr>
              <w:t>MİLLÎ BİR DESTAN: YA İSTİKLAL YA ÖLÜM!</w:t>
            </w:r>
          </w:p>
        </w:tc>
        <w:tc>
          <w:tcPr>
            <w:tcW w:w="4606" w:type="dxa"/>
            <w:shd w:val="clear" w:color="auto" w:fill="FDE9D9" w:themeFill="accent6" w:themeFillTint="33"/>
          </w:tcPr>
          <w:p w:rsidR="00DE2900" w:rsidRPr="00DE2900" w:rsidRDefault="00DE2900" w:rsidP="00DE2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DE2900">
              <w:rPr>
                <w:rFonts w:ascii="Times New Roman" w:hAnsi="Times New Roman" w:cs="Times New Roman"/>
                <w:b/>
              </w:rPr>
              <w:t>İTA.8.3.1.</w:t>
            </w:r>
            <w:r w:rsidRPr="00DE2900">
              <w:rPr>
                <w:rFonts w:ascii="Times New Roman" w:hAnsi="Times New Roman" w:cs="Times New Roman"/>
              </w:rPr>
              <w:t xml:space="preserve"> Millî Mücadele Dönemi’nde Doğu Cephesi ve Güney Cephesi’nde meydana gelen gelişmeleri kavrar</w:t>
            </w:r>
          </w:p>
        </w:tc>
      </w:tr>
      <w:tr w:rsidR="00DE2900" w:rsidTr="00DE2900">
        <w:trPr>
          <w:trHeight w:val="79"/>
        </w:trPr>
        <w:tc>
          <w:tcPr>
            <w:tcW w:w="4606" w:type="dxa"/>
            <w:vMerge/>
            <w:shd w:val="clear" w:color="auto" w:fill="FDE9D9" w:themeFill="accent6" w:themeFillTint="33"/>
          </w:tcPr>
          <w:p w:rsidR="00DE2900" w:rsidRPr="00337AD4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DE9D9" w:themeFill="accent6" w:themeFillTint="33"/>
          </w:tcPr>
          <w:p w:rsidR="00DE2900" w:rsidRPr="00DE2900" w:rsidRDefault="00DE2900" w:rsidP="00DE2900">
            <w:r w:rsidRPr="00DE2900">
              <w:rPr>
                <w:rFonts w:ascii="Times New Roman" w:hAnsi="Times New Roman" w:cs="Times New Roman"/>
                <w:b/>
              </w:rPr>
              <w:t>İTA.8.3.2</w:t>
            </w:r>
            <w:r w:rsidRPr="00DE2900">
              <w:rPr>
                <w:rFonts w:ascii="Times New Roman" w:hAnsi="Times New Roman" w:cs="Times New Roman"/>
              </w:rPr>
              <w:t>. Millî Mücadele Dönemi’nde Batı Cephesi’nde meydana gelen gelişmeleri kavrar.</w:t>
            </w:r>
          </w:p>
        </w:tc>
      </w:tr>
      <w:tr w:rsidR="00DE2900" w:rsidTr="00DE2900">
        <w:trPr>
          <w:trHeight w:val="79"/>
        </w:trPr>
        <w:tc>
          <w:tcPr>
            <w:tcW w:w="4606" w:type="dxa"/>
            <w:vMerge/>
            <w:shd w:val="clear" w:color="auto" w:fill="FDE9D9" w:themeFill="accent6" w:themeFillTint="33"/>
          </w:tcPr>
          <w:p w:rsidR="00DE2900" w:rsidRPr="00337AD4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DE9D9" w:themeFill="accent6" w:themeFillTint="33"/>
          </w:tcPr>
          <w:p w:rsidR="00DE2900" w:rsidRPr="00DE2900" w:rsidRDefault="00DE2900" w:rsidP="00DE2900">
            <w:r w:rsidRPr="00DE2900">
              <w:rPr>
                <w:rFonts w:ascii="Times New Roman" w:hAnsi="Times New Roman" w:cs="Times New Roman"/>
                <w:b/>
              </w:rPr>
              <w:t>İTA.8.3.3.</w:t>
            </w:r>
            <w:r w:rsidRPr="00DE2900">
              <w:rPr>
                <w:rFonts w:ascii="Times New Roman" w:hAnsi="Times New Roman" w:cs="Times New Roman"/>
              </w:rPr>
              <w:t xml:space="preserve"> Millî Mücadele’nin zor bir döneminde Maarif Kongresi yapan Atatürk’ün, millî ve çağdaş eğitime verdiği önemi kavrar.</w:t>
            </w:r>
          </w:p>
        </w:tc>
      </w:tr>
      <w:tr w:rsidR="00DE2900" w:rsidTr="00DE2900">
        <w:trPr>
          <w:trHeight w:val="79"/>
        </w:trPr>
        <w:tc>
          <w:tcPr>
            <w:tcW w:w="4606" w:type="dxa"/>
            <w:vMerge/>
            <w:shd w:val="clear" w:color="auto" w:fill="FDE9D9" w:themeFill="accent6" w:themeFillTint="33"/>
          </w:tcPr>
          <w:p w:rsidR="00DE2900" w:rsidRPr="00337AD4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DE9D9" w:themeFill="accent6" w:themeFillTint="33"/>
          </w:tcPr>
          <w:p w:rsidR="00DE2900" w:rsidRPr="00DE2900" w:rsidRDefault="00DE2900" w:rsidP="00DE2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DE2900">
              <w:rPr>
                <w:rFonts w:ascii="Times New Roman" w:hAnsi="Times New Roman" w:cs="Times New Roman"/>
                <w:b/>
              </w:rPr>
              <w:t>İTA.8.3.4.</w:t>
            </w:r>
            <w:r w:rsidRPr="00DE2900">
              <w:rPr>
                <w:rFonts w:ascii="Times New Roman" w:hAnsi="Times New Roman" w:cs="Times New Roman"/>
              </w:rPr>
              <w:t xml:space="preserve"> Türk milletinin millî birlik, beraberlik ve dayanışmasının bir örneği olarak </w:t>
            </w:r>
            <w:proofErr w:type="gramStart"/>
            <w:r w:rsidRPr="00DE2900">
              <w:rPr>
                <w:rFonts w:ascii="Times New Roman" w:hAnsi="Times New Roman" w:cs="Times New Roman"/>
              </w:rPr>
              <w:t>Tekalif</w:t>
            </w:r>
            <w:proofErr w:type="gramEnd"/>
            <w:r w:rsidRPr="00DE2900">
              <w:rPr>
                <w:rFonts w:ascii="Times New Roman" w:hAnsi="Times New Roman" w:cs="Times New Roman"/>
              </w:rPr>
              <w:t>-i Millîye Emirleri doğrultusunda yapılan uygulamaları analiz eder.</w:t>
            </w:r>
          </w:p>
        </w:tc>
      </w:tr>
      <w:tr w:rsidR="00DE2900" w:rsidTr="00DE2900">
        <w:trPr>
          <w:trHeight w:val="79"/>
        </w:trPr>
        <w:tc>
          <w:tcPr>
            <w:tcW w:w="4606" w:type="dxa"/>
            <w:vMerge/>
            <w:shd w:val="clear" w:color="auto" w:fill="FDE9D9" w:themeFill="accent6" w:themeFillTint="33"/>
          </w:tcPr>
          <w:p w:rsidR="00DE2900" w:rsidRPr="00337AD4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DE9D9" w:themeFill="accent6" w:themeFillTint="33"/>
          </w:tcPr>
          <w:p w:rsidR="00DE2900" w:rsidRPr="00DE2900" w:rsidRDefault="00DE2900" w:rsidP="00DE2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DE2900">
              <w:rPr>
                <w:rFonts w:ascii="Times New Roman" w:hAnsi="Times New Roman" w:cs="Times New Roman"/>
                <w:b/>
              </w:rPr>
              <w:t>İTA.8.3.5.</w:t>
            </w:r>
            <w:r w:rsidRPr="00DE2900">
              <w:rPr>
                <w:rFonts w:ascii="Times New Roman" w:hAnsi="Times New Roman" w:cs="Times New Roman"/>
              </w:rPr>
              <w:t xml:space="preserve"> Sakarya Meydan Savaşı’nın kazanılmasında ve Büyük </w:t>
            </w:r>
            <w:proofErr w:type="spellStart"/>
            <w:r w:rsidRPr="00DE2900">
              <w:rPr>
                <w:rFonts w:ascii="Times New Roman" w:hAnsi="Times New Roman" w:cs="Times New Roman"/>
              </w:rPr>
              <w:t>Taarruz’un</w:t>
            </w:r>
            <w:proofErr w:type="spellEnd"/>
            <w:r w:rsidRPr="00DE2900">
              <w:rPr>
                <w:rFonts w:ascii="Times New Roman" w:hAnsi="Times New Roman" w:cs="Times New Roman"/>
              </w:rPr>
              <w:t xml:space="preserve"> başarılı olm</w:t>
            </w:r>
            <w:r w:rsidRPr="00DE2900">
              <w:rPr>
                <w:rFonts w:ascii="Times New Roman" w:hAnsi="Times New Roman" w:cs="Times New Roman"/>
              </w:rPr>
              <w:t>a</w:t>
            </w:r>
            <w:r w:rsidRPr="00DE2900">
              <w:rPr>
                <w:rFonts w:ascii="Times New Roman" w:hAnsi="Times New Roman" w:cs="Times New Roman"/>
              </w:rPr>
              <w:t xml:space="preserve">sında Mustafa Kemal’in rolüne ilişkin çıkarımlarda bulunur. </w:t>
            </w:r>
          </w:p>
        </w:tc>
      </w:tr>
      <w:tr w:rsidR="00DE2900" w:rsidTr="00DE2900">
        <w:trPr>
          <w:trHeight w:val="79"/>
        </w:trPr>
        <w:tc>
          <w:tcPr>
            <w:tcW w:w="4606" w:type="dxa"/>
            <w:vMerge/>
            <w:shd w:val="clear" w:color="auto" w:fill="FDE9D9" w:themeFill="accent6" w:themeFillTint="33"/>
          </w:tcPr>
          <w:p w:rsidR="00DE2900" w:rsidRPr="00337AD4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DE9D9" w:themeFill="accent6" w:themeFillTint="33"/>
          </w:tcPr>
          <w:p w:rsidR="00DE2900" w:rsidRPr="00DE2900" w:rsidRDefault="00DE2900" w:rsidP="00DE2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DE2900">
              <w:rPr>
                <w:rFonts w:ascii="Times New Roman" w:hAnsi="Times New Roman" w:cs="Times New Roman"/>
                <w:b/>
              </w:rPr>
              <w:t>İTA.8.3.6.</w:t>
            </w:r>
            <w:r w:rsidRPr="00DE2900">
              <w:rPr>
                <w:rFonts w:ascii="Times New Roman" w:hAnsi="Times New Roman" w:cs="Times New Roman"/>
              </w:rPr>
              <w:t xml:space="preserve"> Lozan Antlaşması’nın sağladığı kazanımları analiz eder. </w:t>
            </w:r>
          </w:p>
        </w:tc>
      </w:tr>
      <w:tr w:rsidR="00DE2900" w:rsidTr="00DE2900">
        <w:trPr>
          <w:trHeight w:val="79"/>
        </w:trPr>
        <w:tc>
          <w:tcPr>
            <w:tcW w:w="4606" w:type="dxa"/>
            <w:vMerge/>
            <w:shd w:val="clear" w:color="auto" w:fill="FDE9D9" w:themeFill="accent6" w:themeFillTint="33"/>
          </w:tcPr>
          <w:p w:rsidR="00DE2900" w:rsidRPr="00337AD4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DE9D9" w:themeFill="accent6" w:themeFillTint="33"/>
          </w:tcPr>
          <w:p w:rsidR="00DE2900" w:rsidRPr="00DE2900" w:rsidRDefault="00DE2900" w:rsidP="00DE2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DE2900">
              <w:rPr>
                <w:rFonts w:ascii="Times New Roman" w:hAnsi="Times New Roman" w:cs="Times New Roman"/>
                <w:b/>
              </w:rPr>
              <w:t>İTA.8.3.7</w:t>
            </w:r>
            <w:r w:rsidRPr="00DE2900">
              <w:rPr>
                <w:rFonts w:ascii="Times New Roman" w:hAnsi="Times New Roman" w:cs="Times New Roman"/>
              </w:rPr>
              <w:t>. Millî Mücadele Dönemi’nin siyasi, sosyal ve kültürel olaylarının sanat ve edebiyat ürünlerine yansımalarına kanıtlar gösterir.</w:t>
            </w:r>
          </w:p>
        </w:tc>
      </w:tr>
      <w:tr w:rsidR="00E01692" w:rsidTr="00E01692">
        <w:trPr>
          <w:trHeight w:val="190"/>
        </w:trPr>
        <w:tc>
          <w:tcPr>
            <w:tcW w:w="4606" w:type="dxa"/>
            <w:vMerge w:val="restart"/>
            <w:shd w:val="clear" w:color="auto" w:fill="92CDDC" w:themeFill="accent5" w:themeFillTint="99"/>
          </w:tcPr>
          <w:p w:rsidR="00E01692" w:rsidRDefault="00E01692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692" w:rsidRDefault="00E01692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692" w:rsidRPr="00601D88" w:rsidRDefault="00E01692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88">
              <w:rPr>
                <w:rFonts w:ascii="Times New Roman" w:hAnsi="Times New Roman" w:cs="Times New Roman"/>
                <w:b/>
                <w:sz w:val="24"/>
                <w:szCs w:val="24"/>
              </w:rPr>
              <w:t>DEMOKRATİKLEŞME ÇABALARI</w:t>
            </w:r>
          </w:p>
          <w:p w:rsidR="00E01692" w:rsidRDefault="00E01692"/>
        </w:tc>
        <w:tc>
          <w:tcPr>
            <w:tcW w:w="4606" w:type="dxa"/>
            <w:shd w:val="clear" w:color="auto" w:fill="92CDDC" w:themeFill="accent5" w:themeFillTint="99"/>
          </w:tcPr>
          <w:p w:rsidR="00E01692" w:rsidRPr="00E01692" w:rsidRDefault="00E01692" w:rsidP="00E01692">
            <w:r w:rsidRPr="00E01692">
              <w:rPr>
                <w:rFonts w:ascii="Times New Roman" w:hAnsi="Times New Roman" w:cs="Times New Roman"/>
                <w:b/>
              </w:rPr>
              <w:t>İTA.8.5.1.</w:t>
            </w:r>
            <w:r w:rsidRPr="00E01692">
              <w:rPr>
                <w:rFonts w:ascii="Times New Roman" w:hAnsi="Times New Roman" w:cs="Times New Roman"/>
              </w:rPr>
              <w:t xml:space="preserve"> Atatürk Dönemi’ndeki demokratikleşme yolunda atılan adımları açıklar.  </w:t>
            </w:r>
          </w:p>
        </w:tc>
      </w:tr>
      <w:tr w:rsidR="00E01692" w:rsidTr="00E01692">
        <w:trPr>
          <w:trHeight w:val="190"/>
        </w:trPr>
        <w:tc>
          <w:tcPr>
            <w:tcW w:w="4606" w:type="dxa"/>
            <w:vMerge/>
            <w:shd w:val="clear" w:color="auto" w:fill="92CDDC" w:themeFill="accent5" w:themeFillTint="99"/>
          </w:tcPr>
          <w:p w:rsidR="00E01692" w:rsidRPr="00601D88" w:rsidRDefault="00E01692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92CDDC" w:themeFill="accent5" w:themeFillTint="99"/>
          </w:tcPr>
          <w:p w:rsidR="00E01692" w:rsidRPr="00E01692" w:rsidRDefault="00E01692" w:rsidP="00E01692">
            <w:r w:rsidRPr="00E01692">
              <w:rPr>
                <w:rFonts w:ascii="Times New Roman" w:hAnsi="Times New Roman" w:cs="Times New Roman"/>
                <w:b/>
              </w:rPr>
              <w:t>İTA.8.5.2.</w:t>
            </w:r>
            <w:r w:rsidRPr="00E01692">
              <w:rPr>
                <w:rFonts w:ascii="Times New Roman" w:hAnsi="Times New Roman" w:cs="Times New Roman"/>
              </w:rPr>
              <w:t xml:space="preserve"> Mustafa Kemal’e suikast girişimini analiz eder.</w:t>
            </w:r>
          </w:p>
        </w:tc>
      </w:tr>
      <w:tr w:rsidR="00E01692" w:rsidTr="00E01692">
        <w:trPr>
          <w:trHeight w:val="190"/>
        </w:trPr>
        <w:tc>
          <w:tcPr>
            <w:tcW w:w="4606" w:type="dxa"/>
            <w:vMerge/>
            <w:shd w:val="clear" w:color="auto" w:fill="92CDDC" w:themeFill="accent5" w:themeFillTint="99"/>
          </w:tcPr>
          <w:p w:rsidR="00E01692" w:rsidRPr="00601D88" w:rsidRDefault="00E01692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92CDDC" w:themeFill="accent5" w:themeFillTint="99"/>
          </w:tcPr>
          <w:p w:rsidR="00E01692" w:rsidRPr="00E01692" w:rsidRDefault="00E01692" w:rsidP="00E0169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E01692">
              <w:rPr>
                <w:rFonts w:ascii="Times New Roman" w:hAnsi="Times New Roman" w:cs="Times New Roman"/>
                <w:b/>
              </w:rPr>
              <w:t>İTA.8.5.3.</w:t>
            </w:r>
            <w:r w:rsidRPr="00E01692">
              <w:rPr>
                <w:rFonts w:ascii="Times New Roman" w:hAnsi="Times New Roman" w:cs="Times New Roman"/>
              </w:rPr>
              <w:t xml:space="preserve"> Cumhuriyetin ilk yıllarında Türkiye Cumhuriyetine yönelik tehditleri analiz eder.</w:t>
            </w:r>
          </w:p>
        </w:tc>
      </w:tr>
      <w:tr w:rsidR="00E01692" w:rsidTr="00E01692">
        <w:trPr>
          <w:trHeight w:val="185"/>
        </w:trPr>
        <w:tc>
          <w:tcPr>
            <w:tcW w:w="4606" w:type="dxa"/>
            <w:vMerge w:val="restart"/>
            <w:shd w:val="clear" w:color="auto" w:fill="E36C0A" w:themeFill="accent6" w:themeFillShade="BF"/>
          </w:tcPr>
          <w:p w:rsidR="00E01692" w:rsidRDefault="00E01692" w:rsidP="00E0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692" w:rsidRDefault="00E01692" w:rsidP="00E0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692" w:rsidRDefault="00E01692" w:rsidP="00E01692">
            <w:pPr>
              <w:jc w:val="center"/>
            </w:pPr>
            <w:r w:rsidRPr="00601D88">
              <w:rPr>
                <w:rFonts w:ascii="Times New Roman" w:hAnsi="Times New Roman" w:cs="Times New Roman"/>
                <w:b/>
                <w:sz w:val="24"/>
                <w:szCs w:val="24"/>
              </w:rPr>
              <w:t>ATATÜRK DÖNEMİ TÜRK DIŞ POLİTİKASI</w:t>
            </w:r>
          </w:p>
        </w:tc>
        <w:tc>
          <w:tcPr>
            <w:tcW w:w="4606" w:type="dxa"/>
            <w:shd w:val="clear" w:color="auto" w:fill="E36C0A" w:themeFill="accent6" w:themeFillShade="BF"/>
          </w:tcPr>
          <w:p w:rsidR="00E01692" w:rsidRPr="00E01692" w:rsidRDefault="00E01692" w:rsidP="00E01692">
            <w:r w:rsidRPr="00E01692">
              <w:rPr>
                <w:rFonts w:ascii="Times New Roman" w:hAnsi="Times New Roman" w:cs="Times New Roman"/>
                <w:b/>
              </w:rPr>
              <w:t>İTA.8.6.1.</w:t>
            </w:r>
            <w:r w:rsidRPr="00E01692">
              <w:rPr>
                <w:rFonts w:ascii="Times New Roman" w:hAnsi="Times New Roman" w:cs="Times New Roman"/>
              </w:rPr>
              <w:t xml:space="preserve"> Atatürk Dönemi Türk dış politikasının temel ilkelerini ve amaçlarını açıklar.</w:t>
            </w:r>
          </w:p>
        </w:tc>
      </w:tr>
      <w:tr w:rsidR="00E01692" w:rsidTr="00E01692">
        <w:trPr>
          <w:trHeight w:val="185"/>
        </w:trPr>
        <w:tc>
          <w:tcPr>
            <w:tcW w:w="4606" w:type="dxa"/>
            <w:vMerge/>
            <w:shd w:val="clear" w:color="auto" w:fill="E36C0A" w:themeFill="accent6" w:themeFillShade="BF"/>
          </w:tcPr>
          <w:p w:rsidR="00E01692" w:rsidRPr="00601D88" w:rsidRDefault="00E01692" w:rsidP="00E0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E36C0A" w:themeFill="accent6" w:themeFillShade="BF"/>
          </w:tcPr>
          <w:p w:rsidR="00E01692" w:rsidRPr="00E01692" w:rsidRDefault="00E01692" w:rsidP="00E01692">
            <w:r w:rsidRPr="00E01692">
              <w:rPr>
                <w:rFonts w:ascii="Times New Roman" w:hAnsi="Times New Roman" w:cs="Times New Roman"/>
                <w:b/>
              </w:rPr>
              <w:t>İTA.8.6.2.</w:t>
            </w:r>
            <w:r w:rsidRPr="00E01692">
              <w:rPr>
                <w:rFonts w:ascii="Times New Roman" w:hAnsi="Times New Roman" w:cs="Times New Roman"/>
              </w:rPr>
              <w:t xml:space="preserve"> Atatürk Dönemi Türk dış politikasında yaşanan gelişmeleri analiz eder</w:t>
            </w:r>
          </w:p>
        </w:tc>
      </w:tr>
      <w:tr w:rsidR="00E01692" w:rsidTr="00E01692">
        <w:trPr>
          <w:trHeight w:val="185"/>
        </w:trPr>
        <w:tc>
          <w:tcPr>
            <w:tcW w:w="4606" w:type="dxa"/>
            <w:vMerge/>
            <w:shd w:val="clear" w:color="auto" w:fill="E36C0A" w:themeFill="accent6" w:themeFillShade="BF"/>
          </w:tcPr>
          <w:p w:rsidR="00E01692" w:rsidRPr="00601D88" w:rsidRDefault="00E01692" w:rsidP="00E0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E36C0A" w:themeFill="accent6" w:themeFillShade="BF"/>
          </w:tcPr>
          <w:p w:rsidR="00E01692" w:rsidRPr="00E01692" w:rsidRDefault="00E01692" w:rsidP="00E0169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E01692">
              <w:rPr>
                <w:rFonts w:ascii="Times New Roman" w:hAnsi="Times New Roman" w:cs="Times New Roman"/>
                <w:b/>
              </w:rPr>
              <w:t>İTA.8.6.3.</w:t>
            </w:r>
            <w:r w:rsidRPr="00E01692">
              <w:rPr>
                <w:rFonts w:ascii="Times New Roman" w:hAnsi="Times New Roman" w:cs="Times New Roman"/>
              </w:rPr>
              <w:t xml:space="preserve"> Atatürk’ün Hatay’ı ülkemize katmak konusunda yaptıklarına ve bu uğurda göste</w:t>
            </w:r>
            <w:r w:rsidRPr="00E01692">
              <w:rPr>
                <w:rFonts w:ascii="Times New Roman" w:hAnsi="Times New Roman" w:cs="Times New Roman"/>
              </w:rPr>
              <w:t>r</w:t>
            </w:r>
            <w:r w:rsidRPr="00E01692">
              <w:rPr>
                <w:rFonts w:ascii="Times New Roman" w:hAnsi="Times New Roman" w:cs="Times New Roman"/>
              </w:rPr>
              <w:t>diği özveriye kanıtlar gösterir.</w:t>
            </w:r>
          </w:p>
        </w:tc>
      </w:tr>
      <w:tr w:rsidR="00E01692" w:rsidTr="00E01692">
        <w:trPr>
          <w:trHeight w:val="114"/>
        </w:trPr>
        <w:tc>
          <w:tcPr>
            <w:tcW w:w="4606" w:type="dxa"/>
            <w:vMerge w:val="restart"/>
            <w:shd w:val="clear" w:color="auto" w:fill="D99594" w:themeFill="accent2" w:themeFillTint="99"/>
          </w:tcPr>
          <w:p w:rsidR="00E01692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692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692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692" w:rsidRPr="00601D88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88">
              <w:rPr>
                <w:rFonts w:ascii="Times New Roman" w:hAnsi="Times New Roman" w:cs="Times New Roman"/>
                <w:b/>
                <w:sz w:val="24"/>
                <w:szCs w:val="24"/>
              </w:rPr>
              <w:t>ATATÜRK’ÜN ÖLÜMÜ VE SONRASI</w:t>
            </w:r>
          </w:p>
          <w:p w:rsidR="00E01692" w:rsidRDefault="00E01692"/>
        </w:tc>
        <w:tc>
          <w:tcPr>
            <w:tcW w:w="4606" w:type="dxa"/>
            <w:shd w:val="clear" w:color="auto" w:fill="D99594" w:themeFill="accent2" w:themeFillTint="99"/>
          </w:tcPr>
          <w:p w:rsidR="00E01692" w:rsidRPr="00E01692" w:rsidRDefault="00E01692" w:rsidP="00E0169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E01692">
              <w:rPr>
                <w:rFonts w:ascii="Times New Roman" w:hAnsi="Times New Roman" w:cs="Times New Roman"/>
                <w:b/>
              </w:rPr>
              <w:t>İTA.8.7.1.</w:t>
            </w:r>
            <w:r w:rsidRPr="00E01692">
              <w:rPr>
                <w:rFonts w:ascii="Times New Roman" w:hAnsi="Times New Roman" w:cs="Times New Roman"/>
              </w:rPr>
              <w:t xml:space="preserve"> Atatürk’ün ölümüne ilişkin yansıma ve değerlendirmelerden hareketle onun fikir ve eserlerinin evrensel değerine ilişkin çıkarımlarda bulunur. </w:t>
            </w:r>
          </w:p>
        </w:tc>
      </w:tr>
      <w:tr w:rsidR="00E01692" w:rsidTr="00E01692">
        <w:trPr>
          <w:trHeight w:val="114"/>
        </w:trPr>
        <w:tc>
          <w:tcPr>
            <w:tcW w:w="4606" w:type="dxa"/>
            <w:vMerge/>
            <w:shd w:val="clear" w:color="auto" w:fill="D99594" w:themeFill="accent2" w:themeFillTint="99"/>
          </w:tcPr>
          <w:p w:rsidR="00E01692" w:rsidRPr="00601D88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99594" w:themeFill="accent2" w:themeFillTint="99"/>
          </w:tcPr>
          <w:p w:rsidR="00E01692" w:rsidRPr="00E01692" w:rsidRDefault="00E01692" w:rsidP="00E0169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E01692">
              <w:rPr>
                <w:rFonts w:ascii="Times New Roman" w:hAnsi="Times New Roman" w:cs="Times New Roman"/>
                <w:b/>
              </w:rPr>
              <w:t>İTA.8.7.2.</w:t>
            </w:r>
            <w:r w:rsidRPr="00E01692">
              <w:rPr>
                <w:rFonts w:ascii="Times New Roman" w:hAnsi="Times New Roman" w:cs="Times New Roman"/>
              </w:rPr>
              <w:t xml:space="preserve"> Atatürk’ün Türk Milleti’ne bıraktığı eserlerinden örnekler verir. </w:t>
            </w:r>
          </w:p>
        </w:tc>
      </w:tr>
      <w:tr w:rsidR="00E01692" w:rsidTr="00E01692">
        <w:trPr>
          <w:trHeight w:val="114"/>
        </w:trPr>
        <w:tc>
          <w:tcPr>
            <w:tcW w:w="4606" w:type="dxa"/>
            <w:vMerge/>
            <w:shd w:val="clear" w:color="auto" w:fill="D99594" w:themeFill="accent2" w:themeFillTint="99"/>
          </w:tcPr>
          <w:p w:rsidR="00E01692" w:rsidRPr="00601D88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99594" w:themeFill="accent2" w:themeFillTint="99"/>
          </w:tcPr>
          <w:p w:rsidR="00E01692" w:rsidRPr="00E01692" w:rsidRDefault="00E01692" w:rsidP="00E0169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E01692">
              <w:rPr>
                <w:rFonts w:ascii="Times New Roman" w:hAnsi="Times New Roman" w:cs="Times New Roman"/>
                <w:b/>
              </w:rPr>
              <w:t>İTA.8.7.3.</w:t>
            </w:r>
            <w:r w:rsidRPr="00E01692">
              <w:rPr>
                <w:rFonts w:ascii="Times New Roman" w:hAnsi="Times New Roman" w:cs="Times New Roman"/>
              </w:rPr>
              <w:t xml:space="preserve"> Atatürk’ün İkinci Dünya Savaşı öncesi tespitleri ve girişimleri Türkiye’nin savaşta izlediği denge siyaseti ile ilişkilendirilir. </w:t>
            </w:r>
          </w:p>
        </w:tc>
      </w:tr>
      <w:tr w:rsidR="00E01692" w:rsidTr="00E01692">
        <w:trPr>
          <w:trHeight w:val="114"/>
        </w:trPr>
        <w:tc>
          <w:tcPr>
            <w:tcW w:w="4606" w:type="dxa"/>
            <w:vMerge/>
          </w:tcPr>
          <w:p w:rsidR="00E01692" w:rsidRPr="00601D88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99594" w:themeFill="accent2" w:themeFillTint="99"/>
          </w:tcPr>
          <w:p w:rsidR="00E01692" w:rsidRPr="00E01692" w:rsidRDefault="00E01692" w:rsidP="00E0169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E01692">
              <w:rPr>
                <w:rFonts w:ascii="Times New Roman" w:hAnsi="Times New Roman" w:cs="Times New Roman"/>
                <w:b/>
              </w:rPr>
              <w:t>İTA.8.7.4.</w:t>
            </w:r>
            <w:r w:rsidRPr="00E01692">
              <w:rPr>
                <w:rFonts w:ascii="Times New Roman" w:hAnsi="Times New Roman" w:cs="Times New Roman"/>
              </w:rPr>
              <w:t xml:space="preserve"> İkinci Dünya Savaşı’ndaki gelişmelerin ve bu savaşın sonuçlarının Türkiye’ye etkilerini analiz eder. </w:t>
            </w:r>
          </w:p>
        </w:tc>
      </w:tr>
      <w:tr w:rsidR="00E01692" w:rsidTr="00E01692">
        <w:trPr>
          <w:trHeight w:val="114"/>
        </w:trPr>
        <w:tc>
          <w:tcPr>
            <w:tcW w:w="4606" w:type="dxa"/>
            <w:vMerge/>
          </w:tcPr>
          <w:p w:rsidR="00E01692" w:rsidRPr="00601D88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99594" w:themeFill="accent2" w:themeFillTint="99"/>
          </w:tcPr>
          <w:p w:rsidR="00E01692" w:rsidRPr="00E01692" w:rsidRDefault="00E01692" w:rsidP="00E0169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E01692">
              <w:rPr>
                <w:rFonts w:ascii="Times New Roman" w:hAnsi="Times New Roman" w:cs="Times New Roman"/>
                <w:b/>
              </w:rPr>
              <w:t>İTA.8.7.5.</w:t>
            </w:r>
            <w:r w:rsidRPr="00E01692">
              <w:rPr>
                <w:rFonts w:ascii="Times New Roman" w:hAnsi="Times New Roman" w:cs="Times New Roman"/>
              </w:rPr>
              <w:t xml:space="preserve"> Türkiye’de çok partili siyasi hayata geçişi hızlandıran gelişmeleri, demokrasinin gerekleri açısından analiz eder.</w:t>
            </w:r>
          </w:p>
        </w:tc>
      </w:tr>
    </w:tbl>
    <w:p w:rsidR="008F7223" w:rsidRDefault="008F7223"/>
    <w:sectPr w:rsidR="008F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73EB"/>
    <w:multiLevelType w:val="hybridMultilevel"/>
    <w:tmpl w:val="5380EFA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C0"/>
    <w:rsid w:val="00082DC0"/>
    <w:rsid w:val="0021189A"/>
    <w:rsid w:val="008F7223"/>
    <w:rsid w:val="00DE2900"/>
    <w:rsid w:val="00E0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2DC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2DC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2018-07-20T09:36:00Z</dcterms:created>
  <dcterms:modified xsi:type="dcterms:W3CDTF">2018-07-23T07:46:00Z</dcterms:modified>
</cp:coreProperties>
</file>